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93"/>
        <w:gridCol w:w="1426"/>
        <w:gridCol w:w="5943"/>
      </w:tblGrid>
      <w:tr w:rsidR="000E5C14" w:rsidRPr="0061115A" w:rsidTr="005C688F">
        <w:trPr>
          <w:trHeight w:val="1533"/>
        </w:trPr>
        <w:tc>
          <w:tcPr>
            <w:tcW w:w="861" w:type="pct"/>
          </w:tcPr>
          <w:p w:rsidR="000E5C14" w:rsidRPr="0061115A" w:rsidRDefault="000E5C14" w:rsidP="005C688F">
            <w:pPr>
              <w:spacing w:after="160" w:line="259" w:lineRule="auto"/>
              <w:rPr>
                <w:b/>
              </w:rPr>
            </w:pPr>
            <w:r w:rsidRPr="0061115A">
              <w:rPr>
                <w:b/>
              </w:rPr>
              <w:t>Okul Tabanlı Mesleki Gelişim Modeli</w:t>
            </w:r>
          </w:p>
        </w:tc>
        <w:tc>
          <w:tcPr>
            <w:tcW w:w="726" w:type="pct"/>
          </w:tcPr>
          <w:p w:rsidR="000E5C14" w:rsidRPr="0061115A" w:rsidRDefault="000E5C14" w:rsidP="005C688F">
            <w:pPr>
              <w:spacing w:after="160" w:line="259" w:lineRule="auto"/>
              <w:rPr>
                <w:b/>
              </w:rPr>
            </w:pPr>
            <w:r w:rsidRPr="0061115A">
              <w:rPr>
                <w:b/>
              </w:rPr>
              <w:t>OKUL İÇİ</w:t>
            </w:r>
          </w:p>
        </w:tc>
        <w:tc>
          <w:tcPr>
            <w:tcW w:w="3023" w:type="pct"/>
          </w:tcPr>
          <w:p w:rsidR="000E5C14" w:rsidRPr="0061115A" w:rsidRDefault="000E5C14" w:rsidP="005C688F">
            <w:pPr>
              <w:spacing w:after="160" w:line="259" w:lineRule="auto"/>
              <w:jc w:val="both"/>
              <w:rPr>
                <w:b/>
              </w:rPr>
            </w:pPr>
            <w:r w:rsidRPr="0061115A">
              <w:rPr>
                <w:b/>
              </w:rPr>
              <w:t>Bu projenin amacı, 2024-2025 eğitim öğretim döneminde 8 öğretmen ve 2 eğitim yöneticisi ile sınıf yönetimi, kullanılan yöntem ve teknikler kapsamında meslektaşların öğrenmelerini desteklemek, mesleki gelişimlerini güçlendirmektir.</w:t>
            </w:r>
          </w:p>
        </w:tc>
      </w:tr>
    </w:tbl>
    <w:p w:rsidR="005B29AF" w:rsidRDefault="005B29AF">
      <w:bookmarkStart w:id="0" w:name="_GoBack"/>
      <w:bookmarkEnd w:id="0"/>
    </w:p>
    <w:sectPr w:rsidR="005B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779"/>
    <w:rsid w:val="000E5C14"/>
    <w:rsid w:val="00382779"/>
    <w:rsid w:val="005B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B3F2F-40DD-4E48-80A3-19E9921D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C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E5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>HP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YİĞİT</dc:creator>
  <cp:keywords/>
  <dc:description/>
  <cp:lastModifiedBy>Aysun YİĞİT</cp:lastModifiedBy>
  <cp:revision>2</cp:revision>
  <dcterms:created xsi:type="dcterms:W3CDTF">2025-03-14T08:01:00Z</dcterms:created>
  <dcterms:modified xsi:type="dcterms:W3CDTF">2025-03-14T08:01:00Z</dcterms:modified>
</cp:coreProperties>
</file>