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41" w:rsidRDefault="00F15141" w:rsidP="00F15141">
      <w:pPr>
        <w:spacing w:after="0"/>
        <w:jc w:val="both"/>
        <w:rPr>
          <w:rFonts w:ascii="Segoe Print" w:hAnsi="Segoe Print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66"/>
        <w:gridCol w:w="1479"/>
        <w:gridCol w:w="5917"/>
      </w:tblGrid>
      <w:tr w:rsidR="00F15141" w:rsidRPr="0061115A" w:rsidTr="005C688F">
        <w:trPr>
          <w:trHeight w:val="1533"/>
        </w:trPr>
        <w:tc>
          <w:tcPr>
            <w:tcW w:w="861" w:type="pct"/>
          </w:tcPr>
          <w:p w:rsidR="00F15141" w:rsidRPr="0061115A" w:rsidRDefault="00F15141" w:rsidP="005C688F">
            <w:pPr>
              <w:spacing w:after="160" w:line="259" w:lineRule="auto"/>
              <w:jc w:val="both"/>
              <w:rPr>
                <w:b/>
              </w:rPr>
            </w:pPr>
            <w:r w:rsidRPr="0061115A">
              <w:rPr>
                <w:b/>
              </w:rPr>
              <w:t>“</w:t>
            </w:r>
            <w:proofErr w:type="spellStart"/>
            <w:r w:rsidRPr="0061115A">
              <w:rPr>
                <w:b/>
              </w:rPr>
              <w:t>Aso</w:t>
            </w:r>
            <w:proofErr w:type="spellEnd"/>
            <w:r w:rsidRPr="0061115A">
              <w:rPr>
                <w:b/>
              </w:rPr>
              <w:t xml:space="preserve"> 1.Osb Anaokulu Çocuk Kulübü Programının Çocukların Görsel Algılarına Etkisi ”</w:t>
            </w:r>
          </w:p>
        </w:tc>
        <w:tc>
          <w:tcPr>
            <w:tcW w:w="726" w:type="pct"/>
          </w:tcPr>
          <w:p w:rsidR="00F15141" w:rsidRPr="0061115A" w:rsidRDefault="00F15141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>OKUL İÇİ-ANKARA İL MİLLİ EĞİTİM MÜDÜRLÜĞÜ</w:t>
            </w:r>
          </w:p>
        </w:tc>
        <w:tc>
          <w:tcPr>
            <w:tcW w:w="3023" w:type="pct"/>
          </w:tcPr>
          <w:p w:rsidR="00F15141" w:rsidRPr="00F15141" w:rsidRDefault="00F15141" w:rsidP="00F15141">
            <w:pPr>
              <w:spacing w:after="160" w:line="259" w:lineRule="auto"/>
              <w:jc w:val="both"/>
              <w:rPr>
                <w:b/>
              </w:rPr>
            </w:pPr>
            <w:r w:rsidRPr="00F15141">
              <w:rPr>
                <w:b/>
              </w:rPr>
              <w:t>“</w:t>
            </w:r>
            <w:proofErr w:type="spellStart"/>
            <w:r w:rsidRPr="00F15141">
              <w:rPr>
                <w:b/>
              </w:rPr>
              <w:t>Aso</w:t>
            </w:r>
            <w:proofErr w:type="spellEnd"/>
            <w:r w:rsidRPr="00F15141">
              <w:rPr>
                <w:b/>
              </w:rPr>
              <w:t xml:space="preserve"> 1.Osb Anaokulu Çocuk Kulübü Programının Çocukların Görsel Algılarına Etkisi ” isimli projemizin amacı 2022-2023 eğitim öğretim yılında okulumuza devam eden 60-72 aylık toplam 53 çocuğun, görsel algı gelişimlerini desteklemek ve tanınmış kişiler aracılığıyla sanat alanındaki farkındalıklarını artırmaktır.</w:t>
            </w:r>
          </w:p>
          <w:p w:rsidR="00F15141" w:rsidRPr="00F15141" w:rsidRDefault="00F15141" w:rsidP="00F15141">
            <w:pPr>
              <w:spacing w:after="160" w:line="259" w:lineRule="auto"/>
              <w:jc w:val="both"/>
              <w:rPr>
                <w:b/>
              </w:rPr>
            </w:pPr>
            <w:r w:rsidRPr="00F15141">
              <w:rPr>
                <w:b/>
              </w:rPr>
              <w:t xml:space="preserve">Bu çalışma, </w:t>
            </w:r>
            <w:proofErr w:type="spellStart"/>
            <w:r w:rsidRPr="00F15141">
              <w:rPr>
                <w:b/>
              </w:rPr>
              <w:t>Aso</w:t>
            </w:r>
            <w:proofErr w:type="spellEnd"/>
            <w:r w:rsidRPr="00F15141">
              <w:rPr>
                <w:b/>
              </w:rPr>
              <w:t xml:space="preserve"> 1.Osb </w:t>
            </w:r>
            <w:proofErr w:type="spellStart"/>
            <w:r w:rsidRPr="00F15141">
              <w:rPr>
                <w:b/>
              </w:rPr>
              <w:t>Anaokulu’nun</w:t>
            </w:r>
            <w:proofErr w:type="spellEnd"/>
            <w:r w:rsidRPr="00F15141">
              <w:rPr>
                <w:b/>
              </w:rPr>
              <w:t xml:space="preserve"> çocuk kulübü programından hareketle 60-72 ay kategorisindeki çocukların eğitim süreçlerinde kullanmak amacıyla hazırlanmıştır. Uygulanan program ile 60-72 aylık çocukların ilkokula hazır </w:t>
            </w:r>
            <w:proofErr w:type="spellStart"/>
            <w:r w:rsidRPr="00F15141">
              <w:rPr>
                <w:b/>
              </w:rPr>
              <w:t>bulunuşluklarının</w:t>
            </w:r>
            <w:proofErr w:type="spellEnd"/>
            <w:r w:rsidRPr="00F15141">
              <w:rPr>
                <w:b/>
              </w:rPr>
              <w:t xml:space="preserve"> ölçülmesinde de örnek teşkil edecektir. </w:t>
            </w:r>
          </w:p>
          <w:p w:rsidR="00F15141" w:rsidRPr="0061115A" w:rsidRDefault="00F15141" w:rsidP="00F15141">
            <w:pPr>
              <w:spacing w:after="160" w:line="259" w:lineRule="auto"/>
              <w:jc w:val="both"/>
              <w:rPr>
                <w:b/>
              </w:rPr>
            </w:pPr>
            <w:r w:rsidRPr="00F15141">
              <w:rPr>
                <w:b/>
              </w:rPr>
              <w:t xml:space="preserve">Araştırma tarama modelinde </w:t>
            </w:r>
            <w:proofErr w:type="spellStart"/>
            <w:r w:rsidRPr="00F15141">
              <w:rPr>
                <w:b/>
              </w:rPr>
              <w:t>betimsel</w:t>
            </w:r>
            <w:proofErr w:type="spellEnd"/>
            <w:r w:rsidRPr="00F15141">
              <w:rPr>
                <w:b/>
              </w:rPr>
              <w:t xml:space="preserve"> bir çalışmadır. 2022-2023 eğitim öğretim döneminde </w:t>
            </w:r>
            <w:proofErr w:type="spellStart"/>
            <w:r w:rsidRPr="00F15141">
              <w:rPr>
                <w:b/>
              </w:rPr>
              <w:t>Aso</w:t>
            </w:r>
            <w:proofErr w:type="spellEnd"/>
            <w:r w:rsidRPr="00F15141">
              <w:rPr>
                <w:b/>
              </w:rPr>
              <w:t xml:space="preserve"> 1. </w:t>
            </w:r>
            <w:proofErr w:type="spellStart"/>
            <w:r w:rsidRPr="00F15141">
              <w:rPr>
                <w:b/>
              </w:rPr>
              <w:t>Osb</w:t>
            </w:r>
            <w:proofErr w:type="spellEnd"/>
            <w:r w:rsidRPr="00F15141">
              <w:rPr>
                <w:b/>
              </w:rPr>
              <w:t xml:space="preserve"> Anaokuluna devam eden tesadüfi örnekleme yoluyla seçilen 24 kız 29 erkek toplam 53 çocuk ile gerçekleştirilmiştir. Araştırmada veri toplama aracı olarak, </w:t>
            </w:r>
            <w:proofErr w:type="spellStart"/>
            <w:r w:rsidRPr="00F15141">
              <w:rPr>
                <w:b/>
              </w:rPr>
              <w:t>Frostig</w:t>
            </w:r>
            <w:proofErr w:type="spellEnd"/>
            <w:r w:rsidRPr="00F15141">
              <w:rPr>
                <w:b/>
              </w:rPr>
              <w:t xml:space="preserve"> Gelişimsel Gö</w:t>
            </w:r>
            <w:r>
              <w:rPr>
                <w:b/>
              </w:rPr>
              <w:t>rsel Algı Testi kullanılarak,</w:t>
            </w:r>
            <w:r w:rsidRPr="00F15141">
              <w:rPr>
                <w:b/>
              </w:rPr>
              <w:t xml:space="preserve"> SPSS 25 progra</w:t>
            </w:r>
            <w:r>
              <w:rPr>
                <w:b/>
              </w:rPr>
              <w:t>mı kullanılarak analiz edilmiştir.</w:t>
            </w:r>
          </w:p>
        </w:tc>
        <w:bookmarkStart w:id="0" w:name="_GoBack"/>
        <w:bookmarkEnd w:id="0"/>
      </w:tr>
    </w:tbl>
    <w:p w:rsidR="005B29AF" w:rsidRDefault="005B29AF"/>
    <w:sectPr w:rsidR="005B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AA"/>
    <w:rsid w:val="005B29AF"/>
    <w:rsid w:val="00C406AA"/>
    <w:rsid w:val="00F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ECBE"/>
  <w15:chartTrackingRefBased/>
  <w15:docId w15:val="{8B729F77-CE6B-4A22-B2CB-2D945201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14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YİĞİT</dc:creator>
  <cp:keywords/>
  <dc:description/>
  <cp:lastModifiedBy>Aysun YİĞİT</cp:lastModifiedBy>
  <cp:revision>2</cp:revision>
  <dcterms:created xsi:type="dcterms:W3CDTF">2025-03-14T07:58:00Z</dcterms:created>
  <dcterms:modified xsi:type="dcterms:W3CDTF">2025-03-14T07:59:00Z</dcterms:modified>
</cp:coreProperties>
</file>